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62E38" w14:textId="77777777" w:rsidR="005033A5" w:rsidRPr="00A02D2A" w:rsidRDefault="005033A5" w:rsidP="005033A5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ylfaen"/>
          <w:color w:val="222222"/>
          <w:sz w:val="24"/>
          <w:szCs w:val="24"/>
          <w:lang w:val="ka-GE"/>
        </w:rPr>
      </w:pPr>
    </w:p>
    <w:p w14:paraId="2E67FCBA" w14:textId="558F439C" w:rsidR="005033A5" w:rsidRPr="0008019E" w:rsidRDefault="005033A5" w:rsidP="005033A5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ylfaen"/>
          <w:color w:val="222222"/>
          <w:sz w:val="24"/>
          <w:szCs w:val="24"/>
        </w:rPr>
      </w:pPr>
      <w:r w:rsidRPr="00A02D2A">
        <w:rPr>
          <w:rFonts w:ascii="Sylfaen" w:eastAsia="Times New Roman" w:hAnsi="Sylfaen" w:cs="Sylfaen"/>
          <w:color w:val="222222"/>
          <w:sz w:val="24"/>
          <w:szCs w:val="24"/>
          <w:lang w:val="ka-GE"/>
        </w:rPr>
        <w:t xml:space="preserve">ბატონო </w:t>
      </w:r>
      <w:r w:rsidR="00452160">
        <w:rPr>
          <w:rFonts w:ascii="Sylfaen" w:eastAsia="Times New Roman" w:hAnsi="Sylfaen" w:cs="Sylfaen"/>
          <w:color w:val="222222"/>
          <w:sz w:val="24"/>
          <w:szCs w:val="24"/>
          <w:lang w:val="ka-GE"/>
        </w:rPr>
        <w:t xml:space="preserve">... </w:t>
      </w:r>
    </w:p>
    <w:p w14:paraId="66573200" w14:textId="77777777" w:rsidR="005C7590" w:rsidRPr="00A02D2A" w:rsidRDefault="005C7590" w:rsidP="005033A5">
      <w:pPr>
        <w:shd w:val="clear" w:color="auto" w:fill="FFFFFF"/>
        <w:spacing w:after="0" w:line="240" w:lineRule="auto"/>
        <w:jc w:val="both"/>
        <w:rPr>
          <w:rFonts w:ascii="Sylfaen" w:eastAsia="Times New Roman" w:hAnsi="Sylfaen" w:cs="Sylfaen"/>
          <w:color w:val="222222"/>
          <w:sz w:val="24"/>
          <w:szCs w:val="24"/>
          <w:lang w:val="ka-GE"/>
        </w:rPr>
      </w:pPr>
    </w:p>
    <w:p w14:paraId="3A262050" w14:textId="10DCF219" w:rsidR="00B13B29" w:rsidRDefault="005033A5" w:rsidP="00B73B7D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 w:rsidRPr="005033A5">
        <w:rPr>
          <w:rFonts w:ascii="Sylfaen" w:eastAsia="Times New Roman" w:hAnsi="Sylfaen" w:cs="Sylfaen"/>
          <w:color w:val="222222"/>
          <w:sz w:val="24"/>
          <w:szCs w:val="24"/>
          <w:lang w:val="ka-GE"/>
        </w:rPr>
        <w:t>სახელმწიფომ</w:t>
      </w:r>
      <w:r w:rsidRPr="005033A5">
        <w:rPr>
          <w:rFonts w:ascii="Sylfaen" w:eastAsia="Times New Roman" w:hAnsi="Sylfaen" w:cs="Arial"/>
          <w:color w:val="222222"/>
          <w:sz w:val="24"/>
          <w:szCs w:val="24"/>
          <w:lang w:val="ka-GE"/>
        </w:rPr>
        <w:t>,</w:t>
      </w:r>
      <w:r w:rsidRPr="00A02D2A">
        <w:rPr>
          <w:rFonts w:ascii="Sylfaen" w:eastAsia="Times New Roman" w:hAnsi="Sylfaen" w:cs="Arial"/>
          <w:color w:val="222222"/>
          <w:sz w:val="24"/>
          <w:szCs w:val="24"/>
          <w:lang w:val="ka-GE"/>
        </w:rPr>
        <w:t> </w:t>
      </w:r>
      <w:r w:rsidR="005C7590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</w:t>
      </w:r>
      <w:r w:rsidRPr="005033A5">
        <w:rPr>
          <w:rFonts w:ascii="Sylfaen" w:eastAsia="Times New Roman" w:hAnsi="Sylfaen" w:cs="Sylfaen"/>
          <w:color w:val="222222"/>
          <w:sz w:val="24"/>
          <w:szCs w:val="24"/>
          <w:lang w:val="ka-GE"/>
        </w:rPr>
        <w:t>საპარლამენტო</w:t>
      </w:r>
      <w:r w:rsidRPr="005033A5">
        <w:rPr>
          <w:rFonts w:ascii="Sylfaen" w:eastAsia="Times New Roman" w:hAnsi="Sylfaen" w:cs="Arial"/>
          <w:color w:val="222222"/>
          <w:sz w:val="24"/>
          <w:szCs w:val="24"/>
          <w:lang w:val="ka-GE"/>
        </w:rPr>
        <w:t> </w:t>
      </w:r>
      <w:r w:rsidRPr="005033A5">
        <w:rPr>
          <w:rFonts w:ascii="Sylfaen" w:eastAsia="Times New Roman" w:hAnsi="Sylfaen" w:cs="Sylfaen"/>
          <w:color w:val="222222"/>
          <w:sz w:val="24"/>
          <w:szCs w:val="24"/>
          <w:lang w:val="ka-GE"/>
        </w:rPr>
        <w:t>კონცეფციითა</w:t>
      </w:r>
      <w:r w:rsidRPr="00552F82">
        <w:rPr>
          <w:rFonts w:ascii="Sylfaen" w:eastAsia="Times New Roman" w:hAnsi="Sylfaen" w:cs="Arial"/>
          <w:color w:val="222222"/>
          <w:sz w:val="24"/>
          <w:szCs w:val="24"/>
          <w:lang w:val="ka-GE"/>
        </w:rPr>
        <w:t> </w:t>
      </w:r>
      <w:r w:rsidRPr="005033A5">
        <w:rPr>
          <w:rFonts w:ascii="Sylfaen" w:eastAsia="Times New Roman" w:hAnsi="Sylfaen" w:cs="Sylfaen"/>
          <w:color w:val="222222"/>
          <w:sz w:val="24"/>
          <w:szCs w:val="24"/>
          <w:lang w:val="ka-GE"/>
        </w:rPr>
        <w:t>და</w:t>
      </w:r>
      <w:r w:rsidRPr="00552F82">
        <w:rPr>
          <w:rFonts w:ascii="Sylfaen" w:eastAsia="Times New Roman" w:hAnsi="Sylfaen" w:cs="Arial"/>
          <w:color w:val="222222"/>
          <w:sz w:val="24"/>
          <w:szCs w:val="24"/>
          <w:lang w:val="ka-GE"/>
        </w:rPr>
        <w:t> </w:t>
      </w:r>
      <w:r w:rsidR="007C193F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მთავრობის</w:t>
      </w:r>
      <w:r w:rsidR="00F61069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31.12.2014 წლის </w:t>
      </w:r>
      <w:r w:rsidR="00F61069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#762 </w:t>
      </w:r>
      <w:r w:rsidR="00F61069">
        <w:rPr>
          <w:rFonts w:ascii="Sylfaen" w:eastAsia="Times New Roman" w:hAnsi="Sylfaen" w:cs="Arial"/>
          <w:color w:val="222222"/>
          <w:sz w:val="24"/>
          <w:szCs w:val="24"/>
          <w:lang w:val="ka-GE"/>
        </w:rPr>
        <w:t>დადგენილებით</w:t>
      </w:r>
      <w:r w:rsidR="007C193F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დამტკიცებული </w:t>
      </w:r>
      <w:r w:rsidR="00F61069">
        <w:rPr>
          <w:rFonts w:ascii="Sylfaen" w:eastAsia="Times New Roman" w:hAnsi="Sylfaen" w:cs="Arial"/>
          <w:color w:val="222222"/>
          <w:sz w:val="24"/>
          <w:szCs w:val="24"/>
          <w:lang w:val="ka-GE"/>
        </w:rPr>
        <w:t>„</w:t>
      </w:r>
      <w:r w:rsidRPr="00552F82">
        <w:rPr>
          <w:rFonts w:ascii="Sylfaen" w:eastAsia="Times New Roman" w:hAnsi="Sylfaen" w:cs="Arial"/>
          <w:color w:val="222222"/>
          <w:sz w:val="24"/>
          <w:szCs w:val="24"/>
          <w:lang w:val="ka-GE"/>
        </w:rPr>
        <w:t>2015</w:t>
      </w:r>
      <w:r w:rsidRPr="00A02D2A">
        <w:rPr>
          <w:rFonts w:ascii="Sylfaen" w:eastAsia="Times New Roman" w:hAnsi="Sylfaen" w:cs="Arial"/>
          <w:color w:val="222222"/>
          <w:sz w:val="24"/>
          <w:szCs w:val="24"/>
          <w:lang w:val="ka-GE"/>
        </w:rPr>
        <w:t>-</w:t>
      </w:r>
      <w:r w:rsidRPr="005033A5">
        <w:rPr>
          <w:rFonts w:ascii="Sylfaen" w:eastAsia="Times New Roman" w:hAnsi="Sylfaen" w:cs="Arial"/>
          <w:color w:val="222222"/>
          <w:sz w:val="24"/>
          <w:szCs w:val="24"/>
          <w:lang w:val="ka-GE"/>
        </w:rPr>
        <w:t>2020</w:t>
      </w:r>
      <w:r w:rsidRPr="00A02D2A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წლის ფსიქიკური ჯანმრთელობის განვითარების სტრატეგი</w:t>
      </w:r>
      <w:r w:rsidR="007C193F">
        <w:rPr>
          <w:rFonts w:ascii="Sylfaen" w:eastAsia="Times New Roman" w:hAnsi="Sylfaen" w:cs="Arial"/>
          <w:color w:val="222222"/>
          <w:sz w:val="24"/>
          <w:szCs w:val="24"/>
          <w:lang w:val="ka-GE"/>
        </w:rPr>
        <w:t>ითა და სამოქმედო გეგმით</w:t>
      </w:r>
      <w:r w:rsidR="00F61069">
        <w:rPr>
          <w:rFonts w:ascii="Sylfaen" w:eastAsia="Times New Roman" w:hAnsi="Sylfaen" w:cs="Arial"/>
          <w:color w:val="222222"/>
          <w:sz w:val="24"/>
          <w:szCs w:val="24"/>
          <w:lang w:val="ka-GE"/>
        </w:rPr>
        <w:t>“</w:t>
      </w:r>
      <w:r w:rsidRPr="00A02D2A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, გამოხატა ნება და აიღო ვალდებულება, </w:t>
      </w:r>
      <w:r w:rsidR="007C193F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ფსიქიკური ჯანმრთელობის </w:t>
      </w:r>
      <w:r w:rsidR="0073791D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სისტემის გაუმჯობესებასა და </w:t>
      </w:r>
      <w:r w:rsidRPr="00A02D2A">
        <w:rPr>
          <w:rFonts w:ascii="Sylfaen" w:eastAsia="Times New Roman" w:hAnsi="Sylfaen" w:cs="Arial"/>
          <w:color w:val="222222"/>
          <w:sz w:val="24"/>
          <w:szCs w:val="24"/>
          <w:lang w:val="ka-GE"/>
        </w:rPr>
        <w:t>სათემო სერვისების გავითარებაზე. აღნიშნულ პოლიტიკას საქართველოს</w:t>
      </w:r>
      <w:r w:rsidR="00F61069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ოკ</w:t>
      </w:r>
      <w:r w:rsidR="00FF074D">
        <w:rPr>
          <w:rFonts w:ascii="Sylfaen" w:eastAsia="Times New Roman" w:hAnsi="Sylfaen" w:cs="Arial"/>
          <w:color w:val="222222"/>
          <w:sz w:val="24"/>
          <w:szCs w:val="24"/>
          <w:lang w:val="ka-GE"/>
        </w:rPr>
        <w:t>უპირებულ ტერიტორებიდან დავნილთა,</w:t>
      </w:r>
      <w:r w:rsidRPr="00A02D2A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შრომის, </w:t>
      </w:r>
      <w:r w:rsidR="0073791D">
        <w:rPr>
          <w:rFonts w:ascii="Sylfaen" w:eastAsia="Times New Roman" w:hAnsi="Sylfaen" w:cs="Arial"/>
          <w:color w:val="222222"/>
          <w:sz w:val="24"/>
          <w:szCs w:val="24"/>
          <w:lang w:val="ka-GE"/>
        </w:rPr>
        <w:t>ჯანმრთელობისა და სოციალური დაცვ</w:t>
      </w:r>
      <w:r w:rsidRPr="00A02D2A">
        <w:rPr>
          <w:rFonts w:ascii="Sylfaen" w:eastAsia="Times New Roman" w:hAnsi="Sylfaen" w:cs="Arial"/>
          <w:color w:val="222222"/>
          <w:sz w:val="24"/>
          <w:szCs w:val="24"/>
          <w:lang w:val="ka-GE"/>
        </w:rPr>
        <w:t>ის სამინისტრო ეტაპობრივად ახორციელებს. სამინისტრ</w:t>
      </w:r>
      <w:r w:rsidR="00552F82">
        <w:rPr>
          <w:rFonts w:ascii="Sylfaen" w:eastAsia="Times New Roman" w:hAnsi="Sylfaen" w:cs="Arial"/>
          <w:color w:val="222222"/>
          <w:sz w:val="24"/>
          <w:szCs w:val="24"/>
          <w:lang w:val="ka-GE"/>
        </w:rPr>
        <w:t>ო</w:t>
      </w:r>
      <w:r w:rsidR="007C193F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მჭიდროდ</w:t>
      </w:r>
      <w:r w:rsidRPr="00A02D2A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თანამშრომლობს და მხარს უჭერს ისეთ</w:t>
      </w:r>
      <w:r w:rsidR="007C193F">
        <w:rPr>
          <w:rFonts w:ascii="Sylfaen" w:eastAsia="Times New Roman" w:hAnsi="Sylfaen" w:cs="Arial"/>
          <w:color w:val="222222"/>
          <w:sz w:val="24"/>
          <w:szCs w:val="24"/>
          <w:lang w:val="ka-GE"/>
        </w:rPr>
        <w:t>ი</w:t>
      </w:r>
      <w:r w:rsidRPr="00A02D2A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სერვისებს</w:t>
      </w:r>
      <w:r w:rsidR="007C193F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და  განმახორციელებლებს</w:t>
      </w:r>
      <w:r w:rsidRPr="00A02D2A">
        <w:rPr>
          <w:rFonts w:ascii="Sylfaen" w:eastAsia="Times New Roman" w:hAnsi="Sylfaen" w:cs="Arial"/>
          <w:color w:val="222222"/>
          <w:sz w:val="24"/>
          <w:szCs w:val="24"/>
          <w:lang w:val="ka-GE"/>
        </w:rPr>
        <w:t>,</w:t>
      </w:r>
      <w:r w:rsidR="00B13B29" w:rsidRPr="00A02D2A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რომლებიც ასრულებენ </w:t>
      </w:r>
      <w:r w:rsidR="007C193F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ფსიქიკური ჯანმრთელობის </w:t>
      </w:r>
      <w:r w:rsidR="00B13B29" w:rsidRPr="00A02D2A">
        <w:rPr>
          <w:rFonts w:ascii="Sylfaen" w:eastAsia="Times New Roman" w:hAnsi="Sylfaen" w:cs="Arial"/>
          <w:color w:val="222222"/>
          <w:sz w:val="24"/>
          <w:szCs w:val="24"/>
          <w:lang w:val="ka-GE"/>
        </w:rPr>
        <w:t>მეთოდოლოგიური ცენტრების ფუნქციას და წარმოადგენენ საუკეთესო პრაქტიკის მოდელებს</w:t>
      </w:r>
      <w:r w:rsidR="0084492F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ქვეყანაში</w:t>
      </w:r>
      <w:r w:rsidR="00B13B29" w:rsidRPr="00A02D2A">
        <w:rPr>
          <w:rFonts w:ascii="Sylfaen" w:eastAsia="Times New Roman" w:hAnsi="Sylfaen" w:cs="Arial"/>
          <w:color w:val="222222"/>
          <w:sz w:val="24"/>
          <w:szCs w:val="24"/>
          <w:lang w:val="ka-GE"/>
        </w:rPr>
        <w:t>. ასეთებია</w:t>
      </w:r>
      <w:r w:rsidR="0084492F">
        <w:rPr>
          <w:rFonts w:ascii="Sylfaen" w:eastAsia="Times New Roman" w:hAnsi="Sylfaen" w:cs="Arial"/>
          <w:color w:val="222222"/>
          <w:sz w:val="24"/>
          <w:szCs w:val="24"/>
          <w:lang w:val="ka-GE"/>
        </w:rPr>
        <w:t>:</w:t>
      </w:r>
      <w:r w:rsidR="00B13B29" w:rsidRPr="00A02D2A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მტკიცებულებებ</w:t>
      </w:r>
      <w:r w:rsidR="00F61069">
        <w:rPr>
          <w:rFonts w:ascii="Sylfaen" w:eastAsia="Times New Roman" w:hAnsi="Sylfaen" w:cs="Arial"/>
          <w:color w:val="222222"/>
          <w:sz w:val="24"/>
          <w:szCs w:val="24"/>
          <w:lang w:val="ka-GE"/>
        </w:rPr>
        <w:t>ზე დაფუძნებული პრაქტიკის ცენტრი და</w:t>
      </w:r>
      <w:r w:rsidR="00B13B29" w:rsidRPr="00A02D2A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თბილისის </w:t>
      </w:r>
      <w:r w:rsidR="007C193F">
        <w:rPr>
          <w:rFonts w:ascii="Sylfaen" w:eastAsia="Times New Roman" w:hAnsi="Sylfaen" w:cs="Arial"/>
          <w:color w:val="222222"/>
          <w:sz w:val="24"/>
          <w:szCs w:val="24"/>
          <w:lang w:val="ka-GE"/>
        </w:rPr>
        <w:t>ფსიქიკური ჯანდაცვის კრიზისული ი</w:t>
      </w:r>
      <w:r w:rsidR="00B13B29" w:rsidRPr="00A02D2A">
        <w:rPr>
          <w:rFonts w:ascii="Sylfaen" w:eastAsia="Times New Roman" w:hAnsi="Sylfaen" w:cs="Arial"/>
          <w:color w:val="222222"/>
          <w:sz w:val="24"/>
          <w:szCs w:val="24"/>
          <w:lang w:val="ka-GE"/>
        </w:rPr>
        <w:t>ნ</w:t>
      </w:r>
      <w:r w:rsidR="007C193F">
        <w:rPr>
          <w:rFonts w:ascii="Sylfaen" w:eastAsia="Times New Roman" w:hAnsi="Sylfaen" w:cs="Arial"/>
          <w:color w:val="222222"/>
          <w:sz w:val="24"/>
          <w:szCs w:val="24"/>
          <w:lang w:val="ka-GE"/>
        </w:rPr>
        <w:t>ტ</w:t>
      </w:r>
      <w:r w:rsidR="00B13B29" w:rsidRPr="00A02D2A">
        <w:rPr>
          <w:rFonts w:ascii="Sylfaen" w:eastAsia="Times New Roman" w:hAnsi="Sylfaen" w:cs="Arial"/>
          <w:color w:val="222222"/>
          <w:sz w:val="24"/>
          <w:szCs w:val="24"/>
          <w:lang w:val="ka-GE"/>
        </w:rPr>
        <w:t>ერ</w:t>
      </w:r>
      <w:r w:rsidR="00F61069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ვენციის სამსახური. </w:t>
      </w:r>
    </w:p>
    <w:p w14:paraId="63B26FA2" w14:textId="77777777" w:rsidR="00063FDF" w:rsidRPr="00B73B7D" w:rsidRDefault="00063FDF" w:rsidP="00B73B7D">
      <w:pPr>
        <w:pStyle w:val="ListParagraph"/>
        <w:shd w:val="clear" w:color="auto" w:fill="FFFFFF"/>
        <w:jc w:val="both"/>
        <w:rPr>
          <w:rFonts w:ascii="Sylfaen" w:hAnsi="Sylfaen" w:cs="Arial"/>
          <w:iCs/>
          <w:color w:val="000000" w:themeColor="text1"/>
          <w:lang w:val="ka-GE"/>
        </w:rPr>
      </w:pPr>
    </w:p>
    <w:p w14:paraId="7722B30A" w14:textId="77777777" w:rsidR="00F61069" w:rsidRDefault="0050676F" w:rsidP="00B73B7D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</w:pPr>
      <w:r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>მრავალი წლის მანძილზე,</w:t>
      </w:r>
      <w:r w:rsidRPr="00A02D2A"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 xml:space="preserve">ქვეყნისთვის </w:t>
      </w:r>
      <w:r w:rsidR="0084492F"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 xml:space="preserve">ამ </w:t>
      </w:r>
      <w:r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>მნიშვნელოვან და საჭირო სერვის</w:t>
      </w:r>
      <w:r w:rsidR="0084492F"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>ებ</w:t>
      </w:r>
      <w:r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>ის წამოწყებასა და განვითარებაში მნიშვნელოვანი ინვესტიცია</w:t>
      </w:r>
      <w:r w:rsidR="008D4EA3"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>ს</w:t>
      </w:r>
      <w:r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 xml:space="preserve"> </w:t>
      </w:r>
      <w:r w:rsidR="008D4EA3"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 xml:space="preserve">ჩვენი </w:t>
      </w:r>
      <w:r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>სახელმწიფოს მხარდაჭერით ფონდი</w:t>
      </w:r>
      <w:r w:rsidRPr="00A02D2A"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 xml:space="preserve"> ღია საზოგადოებ</w:t>
      </w:r>
      <w:r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>ა</w:t>
      </w:r>
      <w:r w:rsidRPr="00A02D2A"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>დებდა</w:t>
      </w:r>
      <w:r w:rsidRPr="00A02D2A"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>. თუმცა</w:t>
      </w:r>
      <w:r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 xml:space="preserve">, ისე როგორც ნებისმიერი დონორული მხარდაჭერა, ისიც გულისხმობს წლებთან ერთად ქვეყნის მთავრობის (ცენტრალური და ადგილობრივი) თანამონაწილეობის ზრდას უკვე ადაპტირებული და გამართული მოდელის ფუნქციონირებასა და შენარჩუნებაში. </w:t>
      </w:r>
    </w:p>
    <w:p w14:paraId="48EA915B" w14:textId="77777777" w:rsidR="00F61069" w:rsidRDefault="00F61069" w:rsidP="00B73B7D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</w:pPr>
    </w:p>
    <w:p w14:paraId="4F717A22" w14:textId="0C02D6C9" w:rsidR="0050676F" w:rsidRPr="000C76FF" w:rsidRDefault="0050676F" w:rsidP="00B73B7D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</w:pPr>
      <w:r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 xml:space="preserve">ამ დროისთვის, თბილისის </w:t>
      </w:r>
      <w:r w:rsidR="000C76FF"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>მუნიციპალური და სახელმწიფო პროგრამები</w:t>
      </w:r>
      <w:r w:rsidR="0084492F"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>,</w:t>
      </w:r>
      <w:r w:rsidRPr="00A02D2A"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 xml:space="preserve"> </w:t>
      </w:r>
      <w:r w:rsidR="000C76FF"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 xml:space="preserve">ფსიქიკური დარღვევების მქონე პირთა </w:t>
      </w:r>
      <w:r w:rsidR="0084492F"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 xml:space="preserve">ამ </w:t>
      </w:r>
      <w:r w:rsidR="000C76FF"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 xml:space="preserve">სათემო </w:t>
      </w:r>
      <w:r w:rsidRPr="00A02D2A"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>სერვის</w:t>
      </w:r>
      <w:r w:rsidR="000C76FF"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>ებ</w:t>
      </w:r>
      <w:r w:rsidRPr="00A02D2A"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>ისთვის</w:t>
      </w:r>
      <w:r w:rsidR="0084492F"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>,</w:t>
      </w:r>
      <w:r w:rsidRPr="00A02D2A"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 xml:space="preserve"> საჭირო ხარჯების</w:t>
      </w:r>
      <w:r w:rsidR="00F61069"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 xml:space="preserve"> დაახლო</w:t>
      </w:r>
      <w:r w:rsidR="000C76FF"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 xml:space="preserve">ებით </w:t>
      </w:r>
      <w:r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>60</w:t>
      </w:r>
      <w:r w:rsidR="00FF074D"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>-75</w:t>
      </w:r>
      <w:r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>%-</w:t>
      </w:r>
      <w:r w:rsidR="000C76FF"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>მდე</w:t>
      </w:r>
      <w:r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 xml:space="preserve"> ფარავს,</w:t>
      </w:r>
      <w:r w:rsidR="000C76FF"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 xml:space="preserve">რაც ერთის მხრივ </w:t>
      </w:r>
      <w:r w:rsidR="0054039E"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>ფსიქიკური ჯანმრთელობის სერვისების განვითარებისა და სახელმწიფო ვალდებულებების</w:t>
      </w:r>
      <w:r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 xml:space="preserve"> </w:t>
      </w:r>
      <w:r w:rsidR="0054039E"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 xml:space="preserve">ეტაპობრივი შესრულების კარგი </w:t>
      </w:r>
      <w:r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 xml:space="preserve">მაგალითია, მაგრამ მეორეს მხრივ ნათლად </w:t>
      </w:r>
      <w:r w:rsidR="008D4EA3"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>აჩვენებს</w:t>
      </w:r>
      <w:r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 xml:space="preserve"> საჭიროება</w:t>
      </w:r>
      <w:r w:rsidR="008D4EA3"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>ს</w:t>
      </w:r>
      <w:r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 xml:space="preserve"> სერვის</w:t>
      </w:r>
      <w:r w:rsidR="008D4EA3"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>ებ</w:t>
      </w:r>
      <w:r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 xml:space="preserve">ის </w:t>
      </w:r>
      <w:r w:rsidR="0084492F"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 xml:space="preserve">ფინანსური </w:t>
      </w:r>
      <w:r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 xml:space="preserve">მდგრადობისთვის. </w:t>
      </w:r>
    </w:p>
    <w:p w14:paraId="4F6753DA" w14:textId="77777777" w:rsidR="0050676F" w:rsidRPr="00A02D2A" w:rsidRDefault="0050676F" w:rsidP="00B73B7D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 xml:space="preserve"> </w:t>
      </w:r>
      <w:r w:rsidRPr="00A02D2A"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 xml:space="preserve"> </w:t>
      </w:r>
    </w:p>
    <w:p w14:paraId="3A3356C0" w14:textId="036C6D00" w:rsidR="00452160" w:rsidRDefault="0050676F" w:rsidP="00452160">
      <w:pPr>
        <w:spacing w:after="0" w:line="240" w:lineRule="auto"/>
        <w:jc w:val="both"/>
        <w:rPr>
          <w:rFonts w:ascii="Sylfae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 xml:space="preserve">საქართველოს </w:t>
      </w:r>
      <w:r w:rsidR="00FF074D">
        <w:rPr>
          <w:rFonts w:ascii="Sylfaen" w:eastAsia="Times New Roman" w:hAnsi="Sylfaen" w:cs="Arial"/>
          <w:color w:val="222222"/>
          <w:sz w:val="24"/>
          <w:szCs w:val="24"/>
          <w:lang w:val="ka-GE"/>
        </w:rPr>
        <w:t>ოკუპირებულ ტერიტორებიდან დავნილთა,</w:t>
      </w:r>
      <w:r w:rsidR="00FF074D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 xml:space="preserve">შრომის, ჯანმრთელობისა და სოციალური დაცვის სამინისტრო განიხილავს </w:t>
      </w:r>
      <w:r w:rsidRPr="00A02D2A"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>მტკიცებულებ</w:t>
      </w:r>
      <w:r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>აზ</w:t>
      </w:r>
      <w:r w:rsidR="00FF074D"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>ე დაფუძნებული პრაქტიკის ცენტრსა და</w:t>
      </w:r>
      <w:r w:rsidRPr="00A02D2A">
        <w:rPr>
          <w:rFonts w:ascii="Sylfaen" w:eastAsia="Times New Roman" w:hAnsi="Sylfaen" w:cs="Arial"/>
          <w:color w:val="222222"/>
          <w:sz w:val="24"/>
          <w:szCs w:val="24"/>
          <w:lang w:val="ka-GE"/>
        </w:rPr>
        <w:t>თბილისის ფსიქიკური ჯანდაცვის კრიზისული ინტერვენციის სამსახურსა</w:t>
      </w:r>
      <w:r w:rsidR="008D4EA3">
        <w:rPr>
          <w:rFonts w:ascii="Sylfaen" w:eastAsia="Times New Roman" w:hAnsi="Sylfaen" w:cs="Arial"/>
          <w:color w:val="222222"/>
          <w:sz w:val="24"/>
          <w:szCs w:val="24"/>
          <w:lang w:val="ka-GE"/>
        </w:rPr>
        <w:t xml:space="preserve"> და</w:t>
      </w:r>
      <w:r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 xml:space="preserve"> სოციალური ინკლუზიის მხარდამჭერ ორგანიზაციას ხელი ხელს საუკეთესო პრაქტიკის მოდელებად და თვლის, რომ </w:t>
      </w:r>
      <w:r w:rsidR="00B73B7D"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 xml:space="preserve">ქვეყანაში დეინსტიტუციონალიზაციისა და ფსიქიკური ჯანმრთელობის თემზე დაფუძნებული სერვისების განვითარებისთვის, </w:t>
      </w:r>
      <w:r w:rsidR="0084492F"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>მათ განსაკუთრებული როლი ენიჭება და შესაბამისად, მნიშვნელოვანია</w:t>
      </w:r>
      <w:r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 xml:space="preserve"> ფუნქციონირებაში მხარდაჭერა</w:t>
      </w:r>
      <w:r w:rsidR="0084492F"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 xml:space="preserve"> სერვისების მდგრადობის შესანარჩუნებლად</w:t>
      </w:r>
      <w:r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 xml:space="preserve">. შესაბამისად,  </w:t>
      </w:r>
      <w:r w:rsidR="00452160"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 xml:space="preserve">შუამდგომლობას ვუწევთ </w:t>
      </w:r>
      <w:r w:rsidRPr="00A02D2A"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>თბილისის მერიას</w:t>
      </w:r>
      <w:r w:rsidR="00452160"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>თან რეკომენდაციით</w:t>
      </w:r>
      <w:r w:rsidRPr="00A02D2A"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 xml:space="preserve">, რომ </w:t>
      </w:r>
      <w:r w:rsidR="00452160"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 xml:space="preserve">ასერტული მომსახურების ვაუჩრული დაფინანსება გაიზარდოს </w:t>
      </w:r>
      <w:r w:rsidR="00452160">
        <w:rPr>
          <w:rFonts w:ascii="Sylfaen" w:hAnsi="Sylfaen" w:cs="Times New Roman"/>
          <w:sz w:val="24"/>
          <w:szCs w:val="24"/>
          <w:lang w:val="ka-GE"/>
        </w:rPr>
        <w:t>250-დან 330 ლარამდე</w:t>
      </w:r>
      <w:r w:rsidR="00452160">
        <w:rPr>
          <w:rFonts w:ascii="Sylfaen" w:hAnsi="Sylfaen" w:cs="Times New Roman"/>
          <w:sz w:val="24"/>
          <w:szCs w:val="24"/>
          <w:lang w:val="ka-GE"/>
        </w:rPr>
        <w:t xml:space="preserve"> და </w:t>
      </w:r>
      <w:r w:rsidR="00452160" w:rsidRPr="00D6016E">
        <w:rPr>
          <w:rFonts w:ascii="Sylfaen" w:eastAsia="Times New Roman" w:hAnsi="Sylfaen" w:cs="Times New Roman"/>
          <w:color w:val="000000"/>
          <w:spacing w:val="8"/>
          <w:lang w:val="ka-GE"/>
        </w:rPr>
        <w:t>მულტ</w:t>
      </w:r>
      <w:r w:rsidR="00452160">
        <w:rPr>
          <w:rFonts w:ascii="Sylfaen" w:eastAsia="Times New Roman" w:hAnsi="Sylfaen" w:cs="Times New Roman"/>
          <w:color w:val="000000"/>
          <w:spacing w:val="8"/>
          <w:lang w:val="ka-GE"/>
        </w:rPr>
        <w:t>ისისტემური ინტერვენციის</w:t>
      </w:r>
      <w:r w:rsidR="00452160">
        <w:rPr>
          <w:rFonts w:ascii="Sylfaen" w:eastAsia="Times New Roman" w:hAnsi="Sylfaen" w:cs="Times New Roman"/>
          <w:color w:val="000000"/>
          <w:spacing w:val="8"/>
          <w:lang w:val="ka-GE"/>
        </w:rPr>
        <w:t xml:space="preserve"> ვაუჩერი 300 დან 360 ლარამდე</w:t>
      </w:r>
    </w:p>
    <w:p w14:paraId="1BD4B1D1" w14:textId="527ED4A0" w:rsidR="00A02D2A" w:rsidRPr="005033A5" w:rsidRDefault="00452160" w:rsidP="00452160">
      <w:pPr>
        <w:spacing w:after="0" w:line="240" w:lineRule="auto"/>
        <w:jc w:val="both"/>
        <w:rPr>
          <w:rFonts w:ascii="Sylfaen" w:eastAsia="Times New Roman" w:hAnsi="Sylfaen" w:cs="Arial"/>
          <w:color w:val="222222"/>
          <w:sz w:val="24"/>
          <w:szCs w:val="24"/>
          <w:lang w:val="ka-GE"/>
        </w:rPr>
      </w:pPr>
      <w:r>
        <w:rPr>
          <w:rFonts w:ascii="Sylfaen" w:eastAsia="Times New Roman" w:hAnsi="Sylfaen" w:cs="Arial"/>
          <w:iCs/>
          <w:color w:val="222222"/>
          <w:sz w:val="24"/>
          <w:szCs w:val="24"/>
          <w:lang w:val="ka-GE"/>
        </w:rPr>
        <w:t xml:space="preserve"> </w:t>
      </w:r>
      <w:bookmarkStart w:id="0" w:name="_GoBack"/>
      <w:bookmarkEnd w:id="0"/>
    </w:p>
    <w:sectPr w:rsidR="00A02D2A" w:rsidRPr="005033A5" w:rsidSect="0088493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53DB4" w14:textId="77777777" w:rsidR="005369BD" w:rsidRDefault="005369BD" w:rsidP="004B7C0C">
      <w:pPr>
        <w:spacing w:after="0" w:line="240" w:lineRule="auto"/>
      </w:pPr>
      <w:r>
        <w:separator/>
      </w:r>
    </w:p>
  </w:endnote>
  <w:endnote w:type="continuationSeparator" w:id="0">
    <w:p w14:paraId="0B33375E" w14:textId="77777777" w:rsidR="005369BD" w:rsidRDefault="005369BD" w:rsidP="004B7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C4E5D" w14:textId="77777777" w:rsidR="005369BD" w:rsidRDefault="005369BD" w:rsidP="004B7C0C">
      <w:pPr>
        <w:spacing w:after="0" w:line="240" w:lineRule="auto"/>
      </w:pPr>
      <w:r>
        <w:separator/>
      </w:r>
    </w:p>
  </w:footnote>
  <w:footnote w:type="continuationSeparator" w:id="0">
    <w:p w14:paraId="3987CD90" w14:textId="77777777" w:rsidR="005369BD" w:rsidRDefault="005369BD" w:rsidP="004B7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B72ED"/>
    <w:multiLevelType w:val="hybridMultilevel"/>
    <w:tmpl w:val="98A22D1C"/>
    <w:lvl w:ilvl="0" w:tplc="53CAD1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55E54"/>
    <w:multiLevelType w:val="hybridMultilevel"/>
    <w:tmpl w:val="A47EE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40373"/>
    <w:multiLevelType w:val="hybridMultilevel"/>
    <w:tmpl w:val="ECC86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3A5"/>
    <w:rsid w:val="000000B7"/>
    <w:rsid w:val="00000B83"/>
    <w:rsid w:val="000038BF"/>
    <w:rsid w:val="00004C0C"/>
    <w:rsid w:val="0001186B"/>
    <w:rsid w:val="00014846"/>
    <w:rsid w:val="00020FF9"/>
    <w:rsid w:val="00021D00"/>
    <w:rsid w:val="00025C34"/>
    <w:rsid w:val="00026539"/>
    <w:rsid w:val="00027984"/>
    <w:rsid w:val="000300A5"/>
    <w:rsid w:val="00031D8C"/>
    <w:rsid w:val="0003312C"/>
    <w:rsid w:val="00037F43"/>
    <w:rsid w:val="0004066E"/>
    <w:rsid w:val="00041F53"/>
    <w:rsid w:val="000434BB"/>
    <w:rsid w:val="00043A27"/>
    <w:rsid w:val="00043E61"/>
    <w:rsid w:val="00044AB6"/>
    <w:rsid w:val="00052815"/>
    <w:rsid w:val="00053536"/>
    <w:rsid w:val="00053639"/>
    <w:rsid w:val="00060737"/>
    <w:rsid w:val="000618E6"/>
    <w:rsid w:val="00063FDF"/>
    <w:rsid w:val="000644CB"/>
    <w:rsid w:val="00065649"/>
    <w:rsid w:val="00066DAB"/>
    <w:rsid w:val="00067E0C"/>
    <w:rsid w:val="00070C96"/>
    <w:rsid w:val="00072856"/>
    <w:rsid w:val="0008019E"/>
    <w:rsid w:val="00081596"/>
    <w:rsid w:val="00084D30"/>
    <w:rsid w:val="00085D62"/>
    <w:rsid w:val="00091241"/>
    <w:rsid w:val="0009471B"/>
    <w:rsid w:val="000970E4"/>
    <w:rsid w:val="000A15AE"/>
    <w:rsid w:val="000A25CE"/>
    <w:rsid w:val="000A4A9E"/>
    <w:rsid w:val="000A6045"/>
    <w:rsid w:val="000A6A0F"/>
    <w:rsid w:val="000A734D"/>
    <w:rsid w:val="000B0594"/>
    <w:rsid w:val="000B2F3F"/>
    <w:rsid w:val="000B30E1"/>
    <w:rsid w:val="000B452E"/>
    <w:rsid w:val="000B7400"/>
    <w:rsid w:val="000C1B1F"/>
    <w:rsid w:val="000C76FF"/>
    <w:rsid w:val="000D1031"/>
    <w:rsid w:val="000D6133"/>
    <w:rsid w:val="000E18F3"/>
    <w:rsid w:val="000E359E"/>
    <w:rsid w:val="000E6056"/>
    <w:rsid w:val="000E657E"/>
    <w:rsid w:val="000F049A"/>
    <w:rsid w:val="000F1E99"/>
    <w:rsid w:val="000F2945"/>
    <w:rsid w:val="000F299C"/>
    <w:rsid w:val="000F49D8"/>
    <w:rsid w:val="000F4F71"/>
    <w:rsid w:val="00110343"/>
    <w:rsid w:val="00111DC4"/>
    <w:rsid w:val="00111ECD"/>
    <w:rsid w:val="0011247B"/>
    <w:rsid w:val="0011682B"/>
    <w:rsid w:val="0011781A"/>
    <w:rsid w:val="00117FD8"/>
    <w:rsid w:val="0012065D"/>
    <w:rsid w:val="00122769"/>
    <w:rsid w:val="00123809"/>
    <w:rsid w:val="0012428B"/>
    <w:rsid w:val="00125F4E"/>
    <w:rsid w:val="00126057"/>
    <w:rsid w:val="00127F14"/>
    <w:rsid w:val="001301FF"/>
    <w:rsid w:val="001313B4"/>
    <w:rsid w:val="0013268E"/>
    <w:rsid w:val="00132FC5"/>
    <w:rsid w:val="001359AC"/>
    <w:rsid w:val="00142C21"/>
    <w:rsid w:val="00144D24"/>
    <w:rsid w:val="00145A97"/>
    <w:rsid w:val="00152DD9"/>
    <w:rsid w:val="00154123"/>
    <w:rsid w:val="00154D10"/>
    <w:rsid w:val="001565AA"/>
    <w:rsid w:val="00157322"/>
    <w:rsid w:val="0016071E"/>
    <w:rsid w:val="00161E8E"/>
    <w:rsid w:val="00162713"/>
    <w:rsid w:val="00163B01"/>
    <w:rsid w:val="00164639"/>
    <w:rsid w:val="00165A96"/>
    <w:rsid w:val="00166DCA"/>
    <w:rsid w:val="00170CEA"/>
    <w:rsid w:val="001715AC"/>
    <w:rsid w:val="00174E2B"/>
    <w:rsid w:val="00177705"/>
    <w:rsid w:val="00180EBA"/>
    <w:rsid w:val="00180F32"/>
    <w:rsid w:val="0018193E"/>
    <w:rsid w:val="00183274"/>
    <w:rsid w:val="0018742C"/>
    <w:rsid w:val="001879B4"/>
    <w:rsid w:val="00191FE8"/>
    <w:rsid w:val="0019489D"/>
    <w:rsid w:val="00194FE3"/>
    <w:rsid w:val="001A09AF"/>
    <w:rsid w:val="001A775D"/>
    <w:rsid w:val="001A799E"/>
    <w:rsid w:val="001B01E9"/>
    <w:rsid w:val="001B1DA1"/>
    <w:rsid w:val="001C0760"/>
    <w:rsid w:val="001C084D"/>
    <w:rsid w:val="001C1381"/>
    <w:rsid w:val="001C1775"/>
    <w:rsid w:val="001C282B"/>
    <w:rsid w:val="001C4E61"/>
    <w:rsid w:val="001D159B"/>
    <w:rsid w:val="001D1EA0"/>
    <w:rsid w:val="001D2A50"/>
    <w:rsid w:val="001D361D"/>
    <w:rsid w:val="001D44CC"/>
    <w:rsid w:val="001D4B7A"/>
    <w:rsid w:val="001D6077"/>
    <w:rsid w:val="001D67A8"/>
    <w:rsid w:val="001E0699"/>
    <w:rsid w:val="001E2CB0"/>
    <w:rsid w:val="001E3F7C"/>
    <w:rsid w:val="001E6999"/>
    <w:rsid w:val="001E7203"/>
    <w:rsid w:val="001E7747"/>
    <w:rsid w:val="001F0E4F"/>
    <w:rsid w:val="001F519B"/>
    <w:rsid w:val="001F68F2"/>
    <w:rsid w:val="001F7F05"/>
    <w:rsid w:val="002011CA"/>
    <w:rsid w:val="0020154B"/>
    <w:rsid w:val="00201DE0"/>
    <w:rsid w:val="002048A9"/>
    <w:rsid w:val="002053E4"/>
    <w:rsid w:val="002122CC"/>
    <w:rsid w:val="002128A1"/>
    <w:rsid w:val="00213A15"/>
    <w:rsid w:val="0021451F"/>
    <w:rsid w:val="00214A1E"/>
    <w:rsid w:val="00217552"/>
    <w:rsid w:val="00217CAA"/>
    <w:rsid w:val="00221D86"/>
    <w:rsid w:val="00225C22"/>
    <w:rsid w:val="002278A0"/>
    <w:rsid w:val="00230C4B"/>
    <w:rsid w:val="00231697"/>
    <w:rsid w:val="00231F84"/>
    <w:rsid w:val="00232D0F"/>
    <w:rsid w:val="00234543"/>
    <w:rsid w:val="00235078"/>
    <w:rsid w:val="002352BF"/>
    <w:rsid w:val="002364F9"/>
    <w:rsid w:val="00236719"/>
    <w:rsid w:val="00237DB0"/>
    <w:rsid w:val="00237EA4"/>
    <w:rsid w:val="002400F7"/>
    <w:rsid w:val="00240240"/>
    <w:rsid w:val="00242AA6"/>
    <w:rsid w:val="00243309"/>
    <w:rsid w:val="002469A0"/>
    <w:rsid w:val="00247E10"/>
    <w:rsid w:val="00250C01"/>
    <w:rsid w:val="00252196"/>
    <w:rsid w:val="00253821"/>
    <w:rsid w:val="00253DB3"/>
    <w:rsid w:val="00254093"/>
    <w:rsid w:val="00255538"/>
    <w:rsid w:val="00255985"/>
    <w:rsid w:val="00257AEB"/>
    <w:rsid w:val="00261C54"/>
    <w:rsid w:val="00264A5E"/>
    <w:rsid w:val="002666AC"/>
    <w:rsid w:val="002717C6"/>
    <w:rsid w:val="002722A6"/>
    <w:rsid w:val="00275FD2"/>
    <w:rsid w:val="0027697F"/>
    <w:rsid w:val="00276DE1"/>
    <w:rsid w:val="00276E09"/>
    <w:rsid w:val="00281A05"/>
    <w:rsid w:val="00285462"/>
    <w:rsid w:val="00286BE5"/>
    <w:rsid w:val="00293D17"/>
    <w:rsid w:val="002952EB"/>
    <w:rsid w:val="0029638D"/>
    <w:rsid w:val="002966E9"/>
    <w:rsid w:val="002976A2"/>
    <w:rsid w:val="00297C1D"/>
    <w:rsid w:val="00297EAE"/>
    <w:rsid w:val="002A0D9A"/>
    <w:rsid w:val="002A4A8C"/>
    <w:rsid w:val="002B010B"/>
    <w:rsid w:val="002B079C"/>
    <w:rsid w:val="002B33A8"/>
    <w:rsid w:val="002B3DDF"/>
    <w:rsid w:val="002B5C92"/>
    <w:rsid w:val="002B6389"/>
    <w:rsid w:val="002B7FE4"/>
    <w:rsid w:val="002C13D4"/>
    <w:rsid w:val="002C1E11"/>
    <w:rsid w:val="002C1FDE"/>
    <w:rsid w:val="002C628B"/>
    <w:rsid w:val="002D2067"/>
    <w:rsid w:val="002D327F"/>
    <w:rsid w:val="002D3624"/>
    <w:rsid w:val="002D73C1"/>
    <w:rsid w:val="002E0C2F"/>
    <w:rsid w:val="002E58DC"/>
    <w:rsid w:val="002E5D19"/>
    <w:rsid w:val="002E71A7"/>
    <w:rsid w:val="002E76EC"/>
    <w:rsid w:val="002F194D"/>
    <w:rsid w:val="002F1A9B"/>
    <w:rsid w:val="002F204C"/>
    <w:rsid w:val="002F5921"/>
    <w:rsid w:val="00301211"/>
    <w:rsid w:val="003038B9"/>
    <w:rsid w:val="0030525A"/>
    <w:rsid w:val="0030619F"/>
    <w:rsid w:val="00306ACA"/>
    <w:rsid w:val="00312019"/>
    <w:rsid w:val="003122E1"/>
    <w:rsid w:val="003167E7"/>
    <w:rsid w:val="00316946"/>
    <w:rsid w:val="00320C3D"/>
    <w:rsid w:val="00320CF3"/>
    <w:rsid w:val="00320EED"/>
    <w:rsid w:val="003239F8"/>
    <w:rsid w:val="00323FD2"/>
    <w:rsid w:val="0032413C"/>
    <w:rsid w:val="00324790"/>
    <w:rsid w:val="0032787B"/>
    <w:rsid w:val="00330126"/>
    <w:rsid w:val="003305E9"/>
    <w:rsid w:val="00331D17"/>
    <w:rsid w:val="0033447E"/>
    <w:rsid w:val="003349BE"/>
    <w:rsid w:val="00334B96"/>
    <w:rsid w:val="00337D72"/>
    <w:rsid w:val="00341E96"/>
    <w:rsid w:val="003519BD"/>
    <w:rsid w:val="00351A29"/>
    <w:rsid w:val="0035203F"/>
    <w:rsid w:val="00352A64"/>
    <w:rsid w:val="00355CF0"/>
    <w:rsid w:val="00357D08"/>
    <w:rsid w:val="0036016C"/>
    <w:rsid w:val="00360653"/>
    <w:rsid w:val="00361C42"/>
    <w:rsid w:val="00362640"/>
    <w:rsid w:val="00362B12"/>
    <w:rsid w:val="00363164"/>
    <w:rsid w:val="00363A91"/>
    <w:rsid w:val="0036645C"/>
    <w:rsid w:val="00366844"/>
    <w:rsid w:val="00366AD4"/>
    <w:rsid w:val="003704A6"/>
    <w:rsid w:val="00372496"/>
    <w:rsid w:val="0037461D"/>
    <w:rsid w:val="00376CE7"/>
    <w:rsid w:val="003779DD"/>
    <w:rsid w:val="003810BD"/>
    <w:rsid w:val="0038407D"/>
    <w:rsid w:val="003846FB"/>
    <w:rsid w:val="0039002A"/>
    <w:rsid w:val="003920AD"/>
    <w:rsid w:val="00394A7A"/>
    <w:rsid w:val="00395D09"/>
    <w:rsid w:val="003A072D"/>
    <w:rsid w:val="003A1DC2"/>
    <w:rsid w:val="003A602E"/>
    <w:rsid w:val="003A61D9"/>
    <w:rsid w:val="003A6C82"/>
    <w:rsid w:val="003A7C26"/>
    <w:rsid w:val="003B06F0"/>
    <w:rsid w:val="003B153E"/>
    <w:rsid w:val="003B4153"/>
    <w:rsid w:val="003B71AF"/>
    <w:rsid w:val="003C2B48"/>
    <w:rsid w:val="003C2D69"/>
    <w:rsid w:val="003C4AA1"/>
    <w:rsid w:val="003C556A"/>
    <w:rsid w:val="003C6D9B"/>
    <w:rsid w:val="003C7614"/>
    <w:rsid w:val="003D03DE"/>
    <w:rsid w:val="003D0EC4"/>
    <w:rsid w:val="003D355F"/>
    <w:rsid w:val="003D5390"/>
    <w:rsid w:val="003E0420"/>
    <w:rsid w:val="003E3622"/>
    <w:rsid w:val="003E4CB7"/>
    <w:rsid w:val="003E4F65"/>
    <w:rsid w:val="003E56F3"/>
    <w:rsid w:val="003F0430"/>
    <w:rsid w:val="003F076D"/>
    <w:rsid w:val="003F0900"/>
    <w:rsid w:val="003F094F"/>
    <w:rsid w:val="003F6558"/>
    <w:rsid w:val="00400D73"/>
    <w:rsid w:val="004017C4"/>
    <w:rsid w:val="00403CF5"/>
    <w:rsid w:val="00403EC5"/>
    <w:rsid w:val="004063F8"/>
    <w:rsid w:val="00407285"/>
    <w:rsid w:val="00411CF9"/>
    <w:rsid w:val="00412074"/>
    <w:rsid w:val="00416167"/>
    <w:rsid w:val="0041646C"/>
    <w:rsid w:val="004174DD"/>
    <w:rsid w:val="004260ED"/>
    <w:rsid w:val="004265BA"/>
    <w:rsid w:val="00427E21"/>
    <w:rsid w:val="00427FA8"/>
    <w:rsid w:val="0043014E"/>
    <w:rsid w:val="00434AEB"/>
    <w:rsid w:val="00435C43"/>
    <w:rsid w:val="00436A1C"/>
    <w:rsid w:val="00437AE6"/>
    <w:rsid w:val="004447B8"/>
    <w:rsid w:val="00445DD4"/>
    <w:rsid w:val="00452160"/>
    <w:rsid w:val="004546AE"/>
    <w:rsid w:val="00455EF3"/>
    <w:rsid w:val="00457B61"/>
    <w:rsid w:val="00460948"/>
    <w:rsid w:val="0046426F"/>
    <w:rsid w:val="00470BC7"/>
    <w:rsid w:val="00470D2C"/>
    <w:rsid w:val="004713D6"/>
    <w:rsid w:val="00474762"/>
    <w:rsid w:val="00475712"/>
    <w:rsid w:val="00476604"/>
    <w:rsid w:val="00482713"/>
    <w:rsid w:val="004830A7"/>
    <w:rsid w:val="0048381A"/>
    <w:rsid w:val="00484115"/>
    <w:rsid w:val="00484481"/>
    <w:rsid w:val="00486B0A"/>
    <w:rsid w:val="00486C3D"/>
    <w:rsid w:val="004909EE"/>
    <w:rsid w:val="004915D0"/>
    <w:rsid w:val="004957B3"/>
    <w:rsid w:val="004A0EC0"/>
    <w:rsid w:val="004A3C07"/>
    <w:rsid w:val="004A3FB4"/>
    <w:rsid w:val="004A4612"/>
    <w:rsid w:val="004A7CCA"/>
    <w:rsid w:val="004B60E1"/>
    <w:rsid w:val="004B72DF"/>
    <w:rsid w:val="004B79F5"/>
    <w:rsid w:val="004B7C0C"/>
    <w:rsid w:val="004C11C2"/>
    <w:rsid w:val="004C1D4A"/>
    <w:rsid w:val="004C1EDB"/>
    <w:rsid w:val="004C68DA"/>
    <w:rsid w:val="004C7B7E"/>
    <w:rsid w:val="004D0C57"/>
    <w:rsid w:val="004D333B"/>
    <w:rsid w:val="004D3869"/>
    <w:rsid w:val="004D5D42"/>
    <w:rsid w:val="004E06FF"/>
    <w:rsid w:val="004E088A"/>
    <w:rsid w:val="004E1ACA"/>
    <w:rsid w:val="004E3AAA"/>
    <w:rsid w:val="004E4580"/>
    <w:rsid w:val="004E63EE"/>
    <w:rsid w:val="004F097A"/>
    <w:rsid w:val="004F2EB7"/>
    <w:rsid w:val="004F2F39"/>
    <w:rsid w:val="004F30C3"/>
    <w:rsid w:val="004F445D"/>
    <w:rsid w:val="004F5DE5"/>
    <w:rsid w:val="00501788"/>
    <w:rsid w:val="005033A5"/>
    <w:rsid w:val="0050413C"/>
    <w:rsid w:val="005064A5"/>
    <w:rsid w:val="0050676F"/>
    <w:rsid w:val="00507FCA"/>
    <w:rsid w:val="00514AA3"/>
    <w:rsid w:val="00520417"/>
    <w:rsid w:val="00520854"/>
    <w:rsid w:val="0052169E"/>
    <w:rsid w:val="005216E5"/>
    <w:rsid w:val="00524162"/>
    <w:rsid w:val="0052536D"/>
    <w:rsid w:val="00526343"/>
    <w:rsid w:val="00527080"/>
    <w:rsid w:val="005275A0"/>
    <w:rsid w:val="0053505C"/>
    <w:rsid w:val="00535461"/>
    <w:rsid w:val="0053668F"/>
    <w:rsid w:val="005369BD"/>
    <w:rsid w:val="0054039E"/>
    <w:rsid w:val="00541CC6"/>
    <w:rsid w:val="00545E47"/>
    <w:rsid w:val="00552F82"/>
    <w:rsid w:val="005537F0"/>
    <w:rsid w:val="00554773"/>
    <w:rsid w:val="0056004F"/>
    <w:rsid w:val="00564DAA"/>
    <w:rsid w:val="00565CFD"/>
    <w:rsid w:val="0057159A"/>
    <w:rsid w:val="00571CC3"/>
    <w:rsid w:val="00572F07"/>
    <w:rsid w:val="00575508"/>
    <w:rsid w:val="00580F1C"/>
    <w:rsid w:val="00583C2A"/>
    <w:rsid w:val="005847E4"/>
    <w:rsid w:val="005849E2"/>
    <w:rsid w:val="00584B2C"/>
    <w:rsid w:val="00584ED0"/>
    <w:rsid w:val="005850BA"/>
    <w:rsid w:val="00594F6E"/>
    <w:rsid w:val="00596894"/>
    <w:rsid w:val="0059726C"/>
    <w:rsid w:val="00597797"/>
    <w:rsid w:val="005A0555"/>
    <w:rsid w:val="005A0732"/>
    <w:rsid w:val="005A555A"/>
    <w:rsid w:val="005A6373"/>
    <w:rsid w:val="005A6387"/>
    <w:rsid w:val="005B000A"/>
    <w:rsid w:val="005B227C"/>
    <w:rsid w:val="005C2371"/>
    <w:rsid w:val="005C3A75"/>
    <w:rsid w:val="005C59E4"/>
    <w:rsid w:val="005C59F7"/>
    <w:rsid w:val="005C6190"/>
    <w:rsid w:val="005C7590"/>
    <w:rsid w:val="005D0390"/>
    <w:rsid w:val="005D18F5"/>
    <w:rsid w:val="005D28BC"/>
    <w:rsid w:val="005D30EB"/>
    <w:rsid w:val="005D431F"/>
    <w:rsid w:val="005D6145"/>
    <w:rsid w:val="005E1B6C"/>
    <w:rsid w:val="005E30BB"/>
    <w:rsid w:val="005E32FD"/>
    <w:rsid w:val="005E6648"/>
    <w:rsid w:val="005F029B"/>
    <w:rsid w:val="005F0385"/>
    <w:rsid w:val="005F2B12"/>
    <w:rsid w:val="005F43AA"/>
    <w:rsid w:val="005F4B97"/>
    <w:rsid w:val="005F59CE"/>
    <w:rsid w:val="00600E91"/>
    <w:rsid w:val="00601DB0"/>
    <w:rsid w:val="006057EC"/>
    <w:rsid w:val="00606221"/>
    <w:rsid w:val="0060631E"/>
    <w:rsid w:val="00610C66"/>
    <w:rsid w:val="006112D4"/>
    <w:rsid w:val="00617F62"/>
    <w:rsid w:val="006218C6"/>
    <w:rsid w:val="00623D71"/>
    <w:rsid w:val="00624FD4"/>
    <w:rsid w:val="00627235"/>
    <w:rsid w:val="00631BC5"/>
    <w:rsid w:val="00635743"/>
    <w:rsid w:val="00636484"/>
    <w:rsid w:val="00643339"/>
    <w:rsid w:val="00644405"/>
    <w:rsid w:val="00645123"/>
    <w:rsid w:val="00647673"/>
    <w:rsid w:val="00656863"/>
    <w:rsid w:val="00667F27"/>
    <w:rsid w:val="006722D4"/>
    <w:rsid w:val="0067384D"/>
    <w:rsid w:val="00682821"/>
    <w:rsid w:val="00684EE2"/>
    <w:rsid w:val="00692F84"/>
    <w:rsid w:val="00693AA9"/>
    <w:rsid w:val="00696316"/>
    <w:rsid w:val="00696842"/>
    <w:rsid w:val="006A03CC"/>
    <w:rsid w:val="006A163F"/>
    <w:rsid w:val="006A170F"/>
    <w:rsid w:val="006A1E8B"/>
    <w:rsid w:val="006A1FF3"/>
    <w:rsid w:val="006A28C9"/>
    <w:rsid w:val="006A5E5B"/>
    <w:rsid w:val="006B0B95"/>
    <w:rsid w:val="006B0CBB"/>
    <w:rsid w:val="006B1913"/>
    <w:rsid w:val="006B35F7"/>
    <w:rsid w:val="006B5C0E"/>
    <w:rsid w:val="006C1D1B"/>
    <w:rsid w:val="006C321F"/>
    <w:rsid w:val="006C4251"/>
    <w:rsid w:val="006C6504"/>
    <w:rsid w:val="006D0C12"/>
    <w:rsid w:val="006D3E4A"/>
    <w:rsid w:val="006D51DA"/>
    <w:rsid w:val="006D52C3"/>
    <w:rsid w:val="006D7F1E"/>
    <w:rsid w:val="006E03D0"/>
    <w:rsid w:val="006E0BCB"/>
    <w:rsid w:val="006E1602"/>
    <w:rsid w:val="006E3BF9"/>
    <w:rsid w:val="006E4ACE"/>
    <w:rsid w:val="006E4B85"/>
    <w:rsid w:val="006E6088"/>
    <w:rsid w:val="006E66B4"/>
    <w:rsid w:val="006F24CF"/>
    <w:rsid w:val="006F3E91"/>
    <w:rsid w:val="006F48B1"/>
    <w:rsid w:val="006F5759"/>
    <w:rsid w:val="006F5EB3"/>
    <w:rsid w:val="006F77D1"/>
    <w:rsid w:val="00702CC9"/>
    <w:rsid w:val="00705429"/>
    <w:rsid w:val="00707C71"/>
    <w:rsid w:val="00711609"/>
    <w:rsid w:val="00714EA0"/>
    <w:rsid w:val="007158F6"/>
    <w:rsid w:val="00716E0D"/>
    <w:rsid w:val="00720003"/>
    <w:rsid w:val="0073088B"/>
    <w:rsid w:val="007333FA"/>
    <w:rsid w:val="0073702A"/>
    <w:rsid w:val="0073791D"/>
    <w:rsid w:val="00740EDD"/>
    <w:rsid w:val="007413FE"/>
    <w:rsid w:val="00741BED"/>
    <w:rsid w:val="007423D1"/>
    <w:rsid w:val="00743A4C"/>
    <w:rsid w:val="0075080F"/>
    <w:rsid w:val="00750A29"/>
    <w:rsid w:val="00750BB1"/>
    <w:rsid w:val="00752EB1"/>
    <w:rsid w:val="00753032"/>
    <w:rsid w:val="00753A8F"/>
    <w:rsid w:val="00757CB9"/>
    <w:rsid w:val="007630AD"/>
    <w:rsid w:val="0076385D"/>
    <w:rsid w:val="007638BE"/>
    <w:rsid w:val="007709E0"/>
    <w:rsid w:val="00772B9A"/>
    <w:rsid w:val="00773D79"/>
    <w:rsid w:val="00775BF5"/>
    <w:rsid w:val="00776033"/>
    <w:rsid w:val="00776B73"/>
    <w:rsid w:val="00777C58"/>
    <w:rsid w:val="0078116C"/>
    <w:rsid w:val="007863CA"/>
    <w:rsid w:val="00787ACE"/>
    <w:rsid w:val="00790A76"/>
    <w:rsid w:val="00790F1F"/>
    <w:rsid w:val="0079383B"/>
    <w:rsid w:val="007959A6"/>
    <w:rsid w:val="00795D28"/>
    <w:rsid w:val="007A0712"/>
    <w:rsid w:val="007A18F0"/>
    <w:rsid w:val="007B0470"/>
    <w:rsid w:val="007B0659"/>
    <w:rsid w:val="007B0E80"/>
    <w:rsid w:val="007B0EDC"/>
    <w:rsid w:val="007B1A8D"/>
    <w:rsid w:val="007B30FE"/>
    <w:rsid w:val="007B3A68"/>
    <w:rsid w:val="007B3AB4"/>
    <w:rsid w:val="007B4A81"/>
    <w:rsid w:val="007C076A"/>
    <w:rsid w:val="007C13BC"/>
    <w:rsid w:val="007C193F"/>
    <w:rsid w:val="007C26DA"/>
    <w:rsid w:val="007C3957"/>
    <w:rsid w:val="007D1468"/>
    <w:rsid w:val="007D44C0"/>
    <w:rsid w:val="007D48F8"/>
    <w:rsid w:val="007E091B"/>
    <w:rsid w:val="007E09EC"/>
    <w:rsid w:val="007E1688"/>
    <w:rsid w:val="007E2720"/>
    <w:rsid w:val="007E4BD2"/>
    <w:rsid w:val="007E69FA"/>
    <w:rsid w:val="007E72BF"/>
    <w:rsid w:val="007F5A39"/>
    <w:rsid w:val="007F6AAA"/>
    <w:rsid w:val="007F7B9D"/>
    <w:rsid w:val="00803457"/>
    <w:rsid w:val="00810100"/>
    <w:rsid w:val="008105A2"/>
    <w:rsid w:val="00810D1C"/>
    <w:rsid w:val="00811C60"/>
    <w:rsid w:val="00816719"/>
    <w:rsid w:val="00820345"/>
    <w:rsid w:val="00821BDD"/>
    <w:rsid w:val="00822398"/>
    <w:rsid w:val="00823A54"/>
    <w:rsid w:val="00823E77"/>
    <w:rsid w:val="0082403F"/>
    <w:rsid w:val="008245F8"/>
    <w:rsid w:val="008246A0"/>
    <w:rsid w:val="008258EF"/>
    <w:rsid w:val="0082763C"/>
    <w:rsid w:val="00830074"/>
    <w:rsid w:val="00837106"/>
    <w:rsid w:val="0084492F"/>
    <w:rsid w:val="0084557F"/>
    <w:rsid w:val="00850448"/>
    <w:rsid w:val="00852C96"/>
    <w:rsid w:val="00853723"/>
    <w:rsid w:val="00853A57"/>
    <w:rsid w:val="00861D44"/>
    <w:rsid w:val="008629DB"/>
    <w:rsid w:val="00865739"/>
    <w:rsid w:val="008658C7"/>
    <w:rsid w:val="00873930"/>
    <w:rsid w:val="0087537C"/>
    <w:rsid w:val="00882E51"/>
    <w:rsid w:val="0088493A"/>
    <w:rsid w:val="00884CAA"/>
    <w:rsid w:val="00886550"/>
    <w:rsid w:val="008873D4"/>
    <w:rsid w:val="00891CCF"/>
    <w:rsid w:val="00891E67"/>
    <w:rsid w:val="00892CC3"/>
    <w:rsid w:val="00892E1E"/>
    <w:rsid w:val="00894820"/>
    <w:rsid w:val="0089694D"/>
    <w:rsid w:val="008976FC"/>
    <w:rsid w:val="008A0057"/>
    <w:rsid w:val="008A0A7F"/>
    <w:rsid w:val="008A0D61"/>
    <w:rsid w:val="008A15A2"/>
    <w:rsid w:val="008A1686"/>
    <w:rsid w:val="008A27F3"/>
    <w:rsid w:val="008A347C"/>
    <w:rsid w:val="008B3807"/>
    <w:rsid w:val="008B6B89"/>
    <w:rsid w:val="008B7AAB"/>
    <w:rsid w:val="008C36F2"/>
    <w:rsid w:val="008C4432"/>
    <w:rsid w:val="008C464B"/>
    <w:rsid w:val="008C52BC"/>
    <w:rsid w:val="008C6573"/>
    <w:rsid w:val="008C70C2"/>
    <w:rsid w:val="008C7BD9"/>
    <w:rsid w:val="008D04D7"/>
    <w:rsid w:val="008D2158"/>
    <w:rsid w:val="008D406D"/>
    <w:rsid w:val="008D4A4C"/>
    <w:rsid w:val="008D4EA3"/>
    <w:rsid w:val="008D6E87"/>
    <w:rsid w:val="008D75BF"/>
    <w:rsid w:val="008E0BD8"/>
    <w:rsid w:val="008E1EB2"/>
    <w:rsid w:val="008E2960"/>
    <w:rsid w:val="008E2A7C"/>
    <w:rsid w:val="008E4167"/>
    <w:rsid w:val="008E4B76"/>
    <w:rsid w:val="008E7C5B"/>
    <w:rsid w:val="008F0049"/>
    <w:rsid w:val="008F05A8"/>
    <w:rsid w:val="008F108D"/>
    <w:rsid w:val="0090535F"/>
    <w:rsid w:val="00913E25"/>
    <w:rsid w:val="00913F3C"/>
    <w:rsid w:val="009146CB"/>
    <w:rsid w:val="00915B01"/>
    <w:rsid w:val="00916BE3"/>
    <w:rsid w:val="00920021"/>
    <w:rsid w:val="00921AF5"/>
    <w:rsid w:val="009249C3"/>
    <w:rsid w:val="009251A8"/>
    <w:rsid w:val="00927A9C"/>
    <w:rsid w:val="009359F5"/>
    <w:rsid w:val="009435C6"/>
    <w:rsid w:val="00943DE6"/>
    <w:rsid w:val="009504C7"/>
    <w:rsid w:val="00962326"/>
    <w:rsid w:val="009656AC"/>
    <w:rsid w:val="00970958"/>
    <w:rsid w:val="00973410"/>
    <w:rsid w:val="009757CF"/>
    <w:rsid w:val="0097580C"/>
    <w:rsid w:val="009765C0"/>
    <w:rsid w:val="009771EF"/>
    <w:rsid w:val="00985111"/>
    <w:rsid w:val="00985744"/>
    <w:rsid w:val="009910B4"/>
    <w:rsid w:val="00994834"/>
    <w:rsid w:val="00994DEB"/>
    <w:rsid w:val="00996C79"/>
    <w:rsid w:val="00996DC6"/>
    <w:rsid w:val="00996E39"/>
    <w:rsid w:val="00997498"/>
    <w:rsid w:val="009A1724"/>
    <w:rsid w:val="009A5BBA"/>
    <w:rsid w:val="009B0290"/>
    <w:rsid w:val="009B0C92"/>
    <w:rsid w:val="009B0D64"/>
    <w:rsid w:val="009B1285"/>
    <w:rsid w:val="009B2DA8"/>
    <w:rsid w:val="009B2E9C"/>
    <w:rsid w:val="009B2EAB"/>
    <w:rsid w:val="009B664C"/>
    <w:rsid w:val="009B67E7"/>
    <w:rsid w:val="009B7ED9"/>
    <w:rsid w:val="009C1164"/>
    <w:rsid w:val="009C1792"/>
    <w:rsid w:val="009C1CBE"/>
    <w:rsid w:val="009C241A"/>
    <w:rsid w:val="009C7FB1"/>
    <w:rsid w:val="009D0889"/>
    <w:rsid w:val="009D2F42"/>
    <w:rsid w:val="009D497E"/>
    <w:rsid w:val="009D7077"/>
    <w:rsid w:val="009E2160"/>
    <w:rsid w:val="009E2882"/>
    <w:rsid w:val="009E35C5"/>
    <w:rsid w:val="009E3844"/>
    <w:rsid w:val="009E6180"/>
    <w:rsid w:val="009F3391"/>
    <w:rsid w:val="009F75C8"/>
    <w:rsid w:val="00A00F0C"/>
    <w:rsid w:val="00A0221F"/>
    <w:rsid w:val="00A02D2A"/>
    <w:rsid w:val="00A05A30"/>
    <w:rsid w:val="00A07283"/>
    <w:rsid w:val="00A137D5"/>
    <w:rsid w:val="00A1391E"/>
    <w:rsid w:val="00A143C9"/>
    <w:rsid w:val="00A14506"/>
    <w:rsid w:val="00A17686"/>
    <w:rsid w:val="00A20712"/>
    <w:rsid w:val="00A207CA"/>
    <w:rsid w:val="00A21A71"/>
    <w:rsid w:val="00A21E31"/>
    <w:rsid w:val="00A31EB3"/>
    <w:rsid w:val="00A32136"/>
    <w:rsid w:val="00A34B29"/>
    <w:rsid w:val="00A357C0"/>
    <w:rsid w:val="00A36475"/>
    <w:rsid w:val="00A37163"/>
    <w:rsid w:val="00A371A7"/>
    <w:rsid w:val="00A402BF"/>
    <w:rsid w:val="00A41375"/>
    <w:rsid w:val="00A41647"/>
    <w:rsid w:val="00A41DD5"/>
    <w:rsid w:val="00A43B19"/>
    <w:rsid w:val="00A474E2"/>
    <w:rsid w:val="00A502D9"/>
    <w:rsid w:val="00A5194A"/>
    <w:rsid w:val="00A51AD8"/>
    <w:rsid w:val="00A52D62"/>
    <w:rsid w:val="00A53403"/>
    <w:rsid w:val="00A55370"/>
    <w:rsid w:val="00A56C48"/>
    <w:rsid w:val="00A56F10"/>
    <w:rsid w:val="00A57A41"/>
    <w:rsid w:val="00A60AD2"/>
    <w:rsid w:val="00A60E6A"/>
    <w:rsid w:val="00A61A43"/>
    <w:rsid w:val="00A63049"/>
    <w:rsid w:val="00A64E96"/>
    <w:rsid w:val="00A66178"/>
    <w:rsid w:val="00A66D27"/>
    <w:rsid w:val="00A714AE"/>
    <w:rsid w:val="00A739BE"/>
    <w:rsid w:val="00A74232"/>
    <w:rsid w:val="00A74359"/>
    <w:rsid w:val="00A76497"/>
    <w:rsid w:val="00A769C0"/>
    <w:rsid w:val="00A76A31"/>
    <w:rsid w:val="00A80EEC"/>
    <w:rsid w:val="00A87500"/>
    <w:rsid w:val="00A958D5"/>
    <w:rsid w:val="00AA1AF8"/>
    <w:rsid w:val="00AA2302"/>
    <w:rsid w:val="00AA4631"/>
    <w:rsid w:val="00AA7994"/>
    <w:rsid w:val="00AB33C1"/>
    <w:rsid w:val="00AB4216"/>
    <w:rsid w:val="00AC405A"/>
    <w:rsid w:val="00AC73D7"/>
    <w:rsid w:val="00AC7B05"/>
    <w:rsid w:val="00AD0BE9"/>
    <w:rsid w:val="00AD1B95"/>
    <w:rsid w:val="00AD1BDD"/>
    <w:rsid w:val="00AD2F47"/>
    <w:rsid w:val="00AD7D49"/>
    <w:rsid w:val="00AE091B"/>
    <w:rsid w:val="00AE0D22"/>
    <w:rsid w:val="00AE0DD6"/>
    <w:rsid w:val="00AE149C"/>
    <w:rsid w:val="00AE3421"/>
    <w:rsid w:val="00AE7837"/>
    <w:rsid w:val="00AF4BE4"/>
    <w:rsid w:val="00AF5FF6"/>
    <w:rsid w:val="00AF78BC"/>
    <w:rsid w:val="00AF7B38"/>
    <w:rsid w:val="00B016F1"/>
    <w:rsid w:val="00B02429"/>
    <w:rsid w:val="00B12DD8"/>
    <w:rsid w:val="00B13B29"/>
    <w:rsid w:val="00B15586"/>
    <w:rsid w:val="00B16641"/>
    <w:rsid w:val="00B17B38"/>
    <w:rsid w:val="00B20F75"/>
    <w:rsid w:val="00B22896"/>
    <w:rsid w:val="00B26C36"/>
    <w:rsid w:val="00B27703"/>
    <w:rsid w:val="00B30731"/>
    <w:rsid w:val="00B35DDD"/>
    <w:rsid w:val="00B37C7C"/>
    <w:rsid w:val="00B4046B"/>
    <w:rsid w:val="00B406F6"/>
    <w:rsid w:val="00B40AA1"/>
    <w:rsid w:val="00B41E11"/>
    <w:rsid w:val="00B4371E"/>
    <w:rsid w:val="00B44152"/>
    <w:rsid w:val="00B4501B"/>
    <w:rsid w:val="00B470A6"/>
    <w:rsid w:val="00B51695"/>
    <w:rsid w:val="00B51D55"/>
    <w:rsid w:val="00B5407D"/>
    <w:rsid w:val="00B5428A"/>
    <w:rsid w:val="00B5484A"/>
    <w:rsid w:val="00B636D4"/>
    <w:rsid w:val="00B651BA"/>
    <w:rsid w:val="00B65A4B"/>
    <w:rsid w:val="00B7090B"/>
    <w:rsid w:val="00B70D82"/>
    <w:rsid w:val="00B73B7D"/>
    <w:rsid w:val="00B76B44"/>
    <w:rsid w:val="00B77CEE"/>
    <w:rsid w:val="00B77DD6"/>
    <w:rsid w:val="00B84733"/>
    <w:rsid w:val="00B8675F"/>
    <w:rsid w:val="00B8677A"/>
    <w:rsid w:val="00B86B82"/>
    <w:rsid w:val="00B8790D"/>
    <w:rsid w:val="00B90465"/>
    <w:rsid w:val="00B91C2A"/>
    <w:rsid w:val="00B93C14"/>
    <w:rsid w:val="00B93CF3"/>
    <w:rsid w:val="00B96196"/>
    <w:rsid w:val="00B96B79"/>
    <w:rsid w:val="00BA0C30"/>
    <w:rsid w:val="00BA3B87"/>
    <w:rsid w:val="00BA778E"/>
    <w:rsid w:val="00BB090C"/>
    <w:rsid w:val="00BB4AA4"/>
    <w:rsid w:val="00BC1A89"/>
    <w:rsid w:val="00BC2054"/>
    <w:rsid w:val="00BC367B"/>
    <w:rsid w:val="00BC59B9"/>
    <w:rsid w:val="00BC5AA0"/>
    <w:rsid w:val="00BC7050"/>
    <w:rsid w:val="00BC79C1"/>
    <w:rsid w:val="00BD2B1B"/>
    <w:rsid w:val="00BD4E66"/>
    <w:rsid w:val="00BE0F98"/>
    <w:rsid w:val="00BE34C1"/>
    <w:rsid w:val="00BF0820"/>
    <w:rsid w:val="00BF2407"/>
    <w:rsid w:val="00BF28FA"/>
    <w:rsid w:val="00BF2A04"/>
    <w:rsid w:val="00BF2F1D"/>
    <w:rsid w:val="00BF4A76"/>
    <w:rsid w:val="00BF655A"/>
    <w:rsid w:val="00BF71E3"/>
    <w:rsid w:val="00C0059E"/>
    <w:rsid w:val="00C01B83"/>
    <w:rsid w:val="00C157CC"/>
    <w:rsid w:val="00C16342"/>
    <w:rsid w:val="00C17AA8"/>
    <w:rsid w:val="00C21C7B"/>
    <w:rsid w:val="00C312F0"/>
    <w:rsid w:val="00C32AB4"/>
    <w:rsid w:val="00C37335"/>
    <w:rsid w:val="00C4065D"/>
    <w:rsid w:val="00C40897"/>
    <w:rsid w:val="00C425A3"/>
    <w:rsid w:val="00C42AEE"/>
    <w:rsid w:val="00C43387"/>
    <w:rsid w:val="00C43EF3"/>
    <w:rsid w:val="00C452DE"/>
    <w:rsid w:val="00C46E40"/>
    <w:rsid w:val="00C505B4"/>
    <w:rsid w:val="00C50770"/>
    <w:rsid w:val="00C53E75"/>
    <w:rsid w:val="00C53E95"/>
    <w:rsid w:val="00C551E0"/>
    <w:rsid w:val="00C5766B"/>
    <w:rsid w:val="00C60CA9"/>
    <w:rsid w:val="00C625FB"/>
    <w:rsid w:val="00C72140"/>
    <w:rsid w:val="00C74710"/>
    <w:rsid w:val="00C75E1D"/>
    <w:rsid w:val="00C77BE5"/>
    <w:rsid w:val="00C82595"/>
    <w:rsid w:val="00C9177F"/>
    <w:rsid w:val="00C92327"/>
    <w:rsid w:val="00C93D34"/>
    <w:rsid w:val="00C974D9"/>
    <w:rsid w:val="00CA0B9A"/>
    <w:rsid w:val="00CA18C1"/>
    <w:rsid w:val="00CA61FF"/>
    <w:rsid w:val="00CB0E52"/>
    <w:rsid w:val="00CB30CC"/>
    <w:rsid w:val="00CB42C9"/>
    <w:rsid w:val="00CB4E00"/>
    <w:rsid w:val="00CB582D"/>
    <w:rsid w:val="00CB5C89"/>
    <w:rsid w:val="00CB6347"/>
    <w:rsid w:val="00CB6C02"/>
    <w:rsid w:val="00CC02FC"/>
    <w:rsid w:val="00CC235C"/>
    <w:rsid w:val="00CC29D6"/>
    <w:rsid w:val="00CC497F"/>
    <w:rsid w:val="00CC4BD3"/>
    <w:rsid w:val="00CC5234"/>
    <w:rsid w:val="00CD3787"/>
    <w:rsid w:val="00CD3C5A"/>
    <w:rsid w:val="00CD4A6D"/>
    <w:rsid w:val="00CD5ABE"/>
    <w:rsid w:val="00CD6C1D"/>
    <w:rsid w:val="00CE23D9"/>
    <w:rsid w:val="00CE2C0D"/>
    <w:rsid w:val="00CE4CC2"/>
    <w:rsid w:val="00CE518F"/>
    <w:rsid w:val="00CE5B83"/>
    <w:rsid w:val="00CF39FD"/>
    <w:rsid w:val="00CF6F8B"/>
    <w:rsid w:val="00CF7236"/>
    <w:rsid w:val="00D00920"/>
    <w:rsid w:val="00D009C0"/>
    <w:rsid w:val="00D0759A"/>
    <w:rsid w:val="00D10669"/>
    <w:rsid w:val="00D10BC5"/>
    <w:rsid w:val="00D12613"/>
    <w:rsid w:val="00D13D60"/>
    <w:rsid w:val="00D14EA2"/>
    <w:rsid w:val="00D17076"/>
    <w:rsid w:val="00D25A66"/>
    <w:rsid w:val="00D26D02"/>
    <w:rsid w:val="00D275F6"/>
    <w:rsid w:val="00D3466D"/>
    <w:rsid w:val="00D379EF"/>
    <w:rsid w:val="00D42009"/>
    <w:rsid w:val="00D43C55"/>
    <w:rsid w:val="00D4462C"/>
    <w:rsid w:val="00D50AE1"/>
    <w:rsid w:val="00D50D12"/>
    <w:rsid w:val="00D5670E"/>
    <w:rsid w:val="00D625AA"/>
    <w:rsid w:val="00D64374"/>
    <w:rsid w:val="00D66CFE"/>
    <w:rsid w:val="00D67234"/>
    <w:rsid w:val="00D70116"/>
    <w:rsid w:val="00D706ED"/>
    <w:rsid w:val="00D70EFF"/>
    <w:rsid w:val="00D728CC"/>
    <w:rsid w:val="00D72BE0"/>
    <w:rsid w:val="00D73C4C"/>
    <w:rsid w:val="00D740AF"/>
    <w:rsid w:val="00D75EB6"/>
    <w:rsid w:val="00D809C8"/>
    <w:rsid w:val="00D81BDE"/>
    <w:rsid w:val="00D83258"/>
    <w:rsid w:val="00D83700"/>
    <w:rsid w:val="00D83AD9"/>
    <w:rsid w:val="00D87483"/>
    <w:rsid w:val="00D90B6E"/>
    <w:rsid w:val="00D91EAA"/>
    <w:rsid w:val="00D92F68"/>
    <w:rsid w:val="00D94C1A"/>
    <w:rsid w:val="00D979A9"/>
    <w:rsid w:val="00DA1446"/>
    <w:rsid w:val="00DA162E"/>
    <w:rsid w:val="00DA33BA"/>
    <w:rsid w:val="00DA45E5"/>
    <w:rsid w:val="00DA5B9B"/>
    <w:rsid w:val="00DA7B18"/>
    <w:rsid w:val="00DC0228"/>
    <w:rsid w:val="00DC3CAB"/>
    <w:rsid w:val="00DC6693"/>
    <w:rsid w:val="00DC7EA0"/>
    <w:rsid w:val="00DD3EC4"/>
    <w:rsid w:val="00DE3523"/>
    <w:rsid w:val="00DE4366"/>
    <w:rsid w:val="00DE6B74"/>
    <w:rsid w:val="00DF1354"/>
    <w:rsid w:val="00E0018A"/>
    <w:rsid w:val="00E00278"/>
    <w:rsid w:val="00E019E7"/>
    <w:rsid w:val="00E07638"/>
    <w:rsid w:val="00E13E94"/>
    <w:rsid w:val="00E153E5"/>
    <w:rsid w:val="00E21F39"/>
    <w:rsid w:val="00E23859"/>
    <w:rsid w:val="00E27639"/>
    <w:rsid w:val="00E27815"/>
    <w:rsid w:val="00E32D7E"/>
    <w:rsid w:val="00E351F8"/>
    <w:rsid w:val="00E45DFD"/>
    <w:rsid w:val="00E47222"/>
    <w:rsid w:val="00E47A24"/>
    <w:rsid w:val="00E47D74"/>
    <w:rsid w:val="00E503BC"/>
    <w:rsid w:val="00E54888"/>
    <w:rsid w:val="00E54DA6"/>
    <w:rsid w:val="00E578F5"/>
    <w:rsid w:val="00E632CC"/>
    <w:rsid w:val="00E660EA"/>
    <w:rsid w:val="00E663CA"/>
    <w:rsid w:val="00E67238"/>
    <w:rsid w:val="00E6749E"/>
    <w:rsid w:val="00E70514"/>
    <w:rsid w:val="00E75A3D"/>
    <w:rsid w:val="00E77F62"/>
    <w:rsid w:val="00E827C9"/>
    <w:rsid w:val="00E8319A"/>
    <w:rsid w:val="00E834BA"/>
    <w:rsid w:val="00E83C76"/>
    <w:rsid w:val="00E90479"/>
    <w:rsid w:val="00E91E3D"/>
    <w:rsid w:val="00E961E6"/>
    <w:rsid w:val="00EA11E1"/>
    <w:rsid w:val="00EA1443"/>
    <w:rsid w:val="00EA2A09"/>
    <w:rsid w:val="00EA3F85"/>
    <w:rsid w:val="00EA4DAF"/>
    <w:rsid w:val="00EA6578"/>
    <w:rsid w:val="00EB219C"/>
    <w:rsid w:val="00EB48DE"/>
    <w:rsid w:val="00EC147F"/>
    <w:rsid w:val="00EC4237"/>
    <w:rsid w:val="00EC45C3"/>
    <w:rsid w:val="00EC7D4F"/>
    <w:rsid w:val="00ED2518"/>
    <w:rsid w:val="00ED270F"/>
    <w:rsid w:val="00ED3B78"/>
    <w:rsid w:val="00ED45D1"/>
    <w:rsid w:val="00ED54BA"/>
    <w:rsid w:val="00EE4CAE"/>
    <w:rsid w:val="00EE5DFB"/>
    <w:rsid w:val="00EE7D08"/>
    <w:rsid w:val="00EE7DBF"/>
    <w:rsid w:val="00EF0127"/>
    <w:rsid w:val="00EF0769"/>
    <w:rsid w:val="00EF2060"/>
    <w:rsid w:val="00EF4BCD"/>
    <w:rsid w:val="00EF7CDF"/>
    <w:rsid w:val="00F02718"/>
    <w:rsid w:val="00F05DE8"/>
    <w:rsid w:val="00F063B3"/>
    <w:rsid w:val="00F17184"/>
    <w:rsid w:val="00F21CC9"/>
    <w:rsid w:val="00F232A3"/>
    <w:rsid w:val="00F23D99"/>
    <w:rsid w:val="00F26557"/>
    <w:rsid w:val="00F268BB"/>
    <w:rsid w:val="00F31AFB"/>
    <w:rsid w:val="00F3233E"/>
    <w:rsid w:val="00F3278D"/>
    <w:rsid w:val="00F379F0"/>
    <w:rsid w:val="00F37A26"/>
    <w:rsid w:val="00F46AD7"/>
    <w:rsid w:val="00F51E76"/>
    <w:rsid w:val="00F57321"/>
    <w:rsid w:val="00F57FC1"/>
    <w:rsid w:val="00F61069"/>
    <w:rsid w:val="00F62CD2"/>
    <w:rsid w:val="00F6532F"/>
    <w:rsid w:val="00F664D5"/>
    <w:rsid w:val="00F70A6A"/>
    <w:rsid w:val="00F73A39"/>
    <w:rsid w:val="00F74FF0"/>
    <w:rsid w:val="00F7560C"/>
    <w:rsid w:val="00F82E3F"/>
    <w:rsid w:val="00F83A21"/>
    <w:rsid w:val="00F83CD6"/>
    <w:rsid w:val="00F85CD1"/>
    <w:rsid w:val="00F91C07"/>
    <w:rsid w:val="00F951A0"/>
    <w:rsid w:val="00FA043D"/>
    <w:rsid w:val="00FA4191"/>
    <w:rsid w:val="00FA4F04"/>
    <w:rsid w:val="00FA56CC"/>
    <w:rsid w:val="00FA5DAF"/>
    <w:rsid w:val="00FA76F7"/>
    <w:rsid w:val="00FA7B46"/>
    <w:rsid w:val="00FB0EA1"/>
    <w:rsid w:val="00FB276E"/>
    <w:rsid w:val="00FB40FE"/>
    <w:rsid w:val="00FC0D4C"/>
    <w:rsid w:val="00FC13E7"/>
    <w:rsid w:val="00FC6D93"/>
    <w:rsid w:val="00FC74CB"/>
    <w:rsid w:val="00FC7AA7"/>
    <w:rsid w:val="00FD0842"/>
    <w:rsid w:val="00FD0DBA"/>
    <w:rsid w:val="00FD327E"/>
    <w:rsid w:val="00FD6134"/>
    <w:rsid w:val="00FD74DC"/>
    <w:rsid w:val="00FE04F2"/>
    <w:rsid w:val="00FE3891"/>
    <w:rsid w:val="00FE44E8"/>
    <w:rsid w:val="00FF074D"/>
    <w:rsid w:val="00FF1CCD"/>
    <w:rsid w:val="00FF5217"/>
    <w:rsid w:val="00FF690F"/>
    <w:rsid w:val="00FF6FC8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67884"/>
  <w15:docId w15:val="{8C13C1EE-0A61-43BA-9D75-7BCEF0187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93A"/>
  </w:style>
  <w:style w:type="paragraph" w:styleId="Heading1">
    <w:name w:val="heading 1"/>
    <w:basedOn w:val="Normal"/>
    <w:link w:val="Heading1Char"/>
    <w:uiPriority w:val="9"/>
    <w:qFormat/>
    <w:rsid w:val="00A02D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033A5"/>
  </w:style>
  <w:style w:type="character" w:customStyle="1" w:styleId="Heading1Char">
    <w:name w:val="Heading 1 Char"/>
    <w:basedOn w:val="DefaultParagraphFont"/>
    <w:link w:val="Heading1"/>
    <w:uiPriority w:val="9"/>
    <w:rsid w:val="00A02D2A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ListParagraph">
    <w:name w:val="List Paragraph"/>
    <w:basedOn w:val="Normal"/>
    <w:uiPriority w:val="34"/>
    <w:qFormat/>
    <w:rsid w:val="00A02D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unhideWhenUsed/>
    <w:rsid w:val="00A02D2A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02D2A"/>
    <w:rPr>
      <w:rFonts w:ascii="Calibri" w:eastAsia="Times New Roman" w:hAnsi="Calibri" w:cs="Times New Roman"/>
      <w:sz w:val="20"/>
      <w:szCs w:val="20"/>
    </w:rPr>
  </w:style>
  <w:style w:type="character" w:styleId="EndnoteReference">
    <w:name w:val="endnote reference"/>
    <w:uiPriority w:val="99"/>
    <w:semiHidden/>
    <w:unhideWhenUsed/>
    <w:rsid w:val="00A02D2A"/>
    <w:rPr>
      <w:vertAlign w:val="superscript"/>
    </w:rPr>
  </w:style>
  <w:style w:type="character" w:customStyle="1" w:styleId="gd">
    <w:name w:val="gd"/>
    <w:basedOn w:val="DefaultParagraphFont"/>
    <w:rsid w:val="00A02D2A"/>
  </w:style>
  <w:style w:type="character" w:styleId="CommentReference">
    <w:name w:val="annotation reference"/>
    <w:basedOn w:val="DefaultParagraphFont"/>
    <w:uiPriority w:val="99"/>
    <w:semiHidden/>
    <w:unhideWhenUsed/>
    <w:rsid w:val="008657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57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57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7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73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959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7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Probook</dc:creator>
  <cp:lastModifiedBy>Windows User</cp:lastModifiedBy>
  <cp:revision>3</cp:revision>
  <dcterms:created xsi:type="dcterms:W3CDTF">2019-08-20T12:59:00Z</dcterms:created>
  <dcterms:modified xsi:type="dcterms:W3CDTF">2019-08-20T13:24:00Z</dcterms:modified>
</cp:coreProperties>
</file>